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77" w:rsidRDefault="005D5077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5D5077" w:rsidRDefault="005D5077">
      <w:pPr>
        <w:pStyle w:val="ConsPlusTitle"/>
        <w:jc w:val="center"/>
      </w:pPr>
    </w:p>
    <w:p w:rsidR="005D5077" w:rsidRDefault="005D5077">
      <w:pPr>
        <w:pStyle w:val="ConsPlusTitle"/>
        <w:jc w:val="center"/>
      </w:pPr>
      <w:r>
        <w:t>ПРИКАЗ</w:t>
      </w:r>
    </w:p>
    <w:p w:rsidR="005D5077" w:rsidRDefault="005D5077">
      <w:pPr>
        <w:pStyle w:val="ConsPlusTitle"/>
        <w:jc w:val="center"/>
      </w:pPr>
      <w:r>
        <w:t>от 30 сентября 2014 г. N 671н</w:t>
      </w:r>
    </w:p>
    <w:p w:rsidR="005D5077" w:rsidRDefault="005D5077">
      <w:pPr>
        <w:pStyle w:val="ConsPlusTitle"/>
        <w:jc w:val="center"/>
      </w:pPr>
    </w:p>
    <w:p w:rsidR="005D5077" w:rsidRDefault="005D5077">
      <w:pPr>
        <w:pStyle w:val="ConsPlusTitle"/>
        <w:jc w:val="center"/>
      </w:pPr>
      <w:r>
        <w:t>ОБ УТВЕРЖДЕНИИ МЕТОДИЧЕСКИХ РЕКОМЕНДАЦИЙ</w:t>
      </w:r>
    </w:p>
    <w:p w:rsidR="005D5077" w:rsidRDefault="005D5077">
      <w:pPr>
        <w:pStyle w:val="ConsPlusTitle"/>
        <w:jc w:val="center"/>
      </w:pPr>
      <w:r>
        <w:t>ПО ОРГАНИЗАЦИИ ПРОФЕССИОНАЛЬНО-ОБЩЕСТВЕННОГО ОБСУЖДЕНИЯ</w:t>
      </w:r>
    </w:p>
    <w:p w:rsidR="005D5077" w:rsidRDefault="005D5077">
      <w:pPr>
        <w:pStyle w:val="ConsPlusTitle"/>
        <w:jc w:val="center"/>
      </w:pPr>
      <w:r>
        <w:t>И ЭКСПЕРТИЗЫ ПРОЕКТОВ ПРОФЕССИОНАЛЬНЫХ СТАНДАРТОВ</w:t>
      </w:r>
    </w:p>
    <w:p w:rsidR="005D5077" w:rsidRDefault="005D5077">
      <w:pPr>
        <w:pStyle w:val="ConsPlusNormal"/>
        <w:jc w:val="both"/>
      </w:pPr>
    </w:p>
    <w:p w:rsidR="005D5077" w:rsidRDefault="005D507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годы, утвержденного распоряжением Правительства Российской Федерации от 31 марта 2014 г. N 487-р (Собрание законодательства Российской Федерации, 2014, N 14, ст. 1682), приказываю:</w:t>
      </w:r>
    </w:p>
    <w:p w:rsidR="005D5077" w:rsidRDefault="005D5077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профессионально-общественного обсуждения и экспертизы проектов профессиональных стандартов согласно приложению.</w:t>
      </w:r>
    </w:p>
    <w:p w:rsidR="005D5077" w:rsidRDefault="005D5077">
      <w:pPr>
        <w:pStyle w:val="ConsPlusNormal"/>
        <w:jc w:val="both"/>
      </w:pPr>
    </w:p>
    <w:p w:rsidR="005D5077" w:rsidRDefault="005D5077">
      <w:pPr>
        <w:pStyle w:val="ConsPlusNormal"/>
        <w:jc w:val="right"/>
      </w:pPr>
      <w:r>
        <w:t>Министр</w:t>
      </w:r>
    </w:p>
    <w:p w:rsidR="005D5077" w:rsidRDefault="005D5077">
      <w:pPr>
        <w:pStyle w:val="ConsPlusNormal"/>
        <w:jc w:val="right"/>
      </w:pPr>
      <w:r>
        <w:t>М.А.ТОПИЛИН</w:t>
      </w:r>
    </w:p>
    <w:p w:rsidR="005D5077" w:rsidRDefault="005D5077">
      <w:pPr>
        <w:pStyle w:val="ConsPlusNormal"/>
        <w:jc w:val="both"/>
      </w:pPr>
    </w:p>
    <w:p w:rsidR="005D5077" w:rsidRDefault="005D5077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30 декабря 2014 г. N 01/123823-ЮЛ.</w:t>
      </w:r>
    </w:p>
    <w:p w:rsidR="005D5077" w:rsidRDefault="005D5077">
      <w:pPr>
        <w:pStyle w:val="ConsPlusNormal"/>
        <w:jc w:val="both"/>
      </w:pPr>
    </w:p>
    <w:p w:rsidR="005D5077" w:rsidRDefault="005D5077">
      <w:pPr>
        <w:pStyle w:val="ConsPlusNormal"/>
        <w:jc w:val="both"/>
      </w:pPr>
    </w:p>
    <w:p w:rsidR="005D5077" w:rsidRDefault="005D5077">
      <w:pPr>
        <w:pStyle w:val="ConsPlusNormal"/>
        <w:jc w:val="both"/>
      </w:pPr>
    </w:p>
    <w:p w:rsidR="005D5077" w:rsidRDefault="005D5077">
      <w:pPr>
        <w:pStyle w:val="ConsPlusNormal"/>
        <w:jc w:val="right"/>
        <w:outlineLvl w:val="0"/>
      </w:pPr>
      <w:r>
        <w:t>Утверждены</w:t>
      </w:r>
    </w:p>
    <w:p w:rsidR="005D5077" w:rsidRDefault="005D5077">
      <w:pPr>
        <w:pStyle w:val="ConsPlusNormal"/>
        <w:jc w:val="right"/>
      </w:pPr>
      <w:r>
        <w:t>приказом Министерства труда</w:t>
      </w:r>
    </w:p>
    <w:p w:rsidR="005D5077" w:rsidRDefault="005D5077">
      <w:pPr>
        <w:pStyle w:val="ConsPlusNormal"/>
        <w:jc w:val="right"/>
      </w:pPr>
      <w:r>
        <w:t>и социальной защиты</w:t>
      </w:r>
    </w:p>
    <w:p w:rsidR="005D5077" w:rsidRDefault="005D5077">
      <w:pPr>
        <w:pStyle w:val="ConsPlusNormal"/>
        <w:jc w:val="right"/>
      </w:pPr>
      <w:r>
        <w:t>Российской Федерации</w:t>
      </w:r>
    </w:p>
    <w:p w:rsidR="005D5077" w:rsidRDefault="005D5077">
      <w:pPr>
        <w:pStyle w:val="ConsPlusNormal"/>
        <w:jc w:val="right"/>
      </w:pPr>
      <w:r>
        <w:t>от 30 сентября 2014 г. N 671н</w:t>
      </w:r>
    </w:p>
    <w:p w:rsidR="005D5077" w:rsidRDefault="005D5077">
      <w:pPr>
        <w:pStyle w:val="ConsPlusNormal"/>
        <w:jc w:val="both"/>
      </w:pPr>
    </w:p>
    <w:p w:rsidR="005D5077" w:rsidRDefault="005D5077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5D5077" w:rsidRDefault="005D5077">
      <w:pPr>
        <w:pStyle w:val="ConsPlusTitle"/>
        <w:jc w:val="center"/>
      </w:pPr>
      <w:r>
        <w:t xml:space="preserve">ПО ПРОВЕДЕНИЮ </w:t>
      </w:r>
      <w:proofErr w:type="gramStart"/>
      <w:r>
        <w:t>ПРОФЕССИОНАЛЬНО-ОБЩЕСТВЕННОГО</w:t>
      </w:r>
      <w:proofErr w:type="gramEnd"/>
    </w:p>
    <w:p w:rsidR="005D5077" w:rsidRDefault="005D5077">
      <w:pPr>
        <w:pStyle w:val="ConsPlusTitle"/>
        <w:jc w:val="center"/>
      </w:pPr>
      <w:r>
        <w:t>ОБСУЖДЕНИЯ И ОРГАНИЗАЦИИ ЭКСПЕРТИЗЫ ПРОЕКТОВ</w:t>
      </w:r>
    </w:p>
    <w:p w:rsidR="005D5077" w:rsidRDefault="005D5077">
      <w:pPr>
        <w:pStyle w:val="ConsPlusTitle"/>
        <w:jc w:val="center"/>
      </w:pPr>
      <w:r>
        <w:t>ПРОФЕССИОНАЛЬНЫХ СТАНДАРТОВ</w:t>
      </w:r>
    </w:p>
    <w:p w:rsidR="005D5077" w:rsidRDefault="005D5077">
      <w:pPr>
        <w:pStyle w:val="ConsPlusNormal"/>
        <w:jc w:val="both"/>
      </w:pPr>
    </w:p>
    <w:p w:rsidR="005D5077" w:rsidRDefault="005D5077">
      <w:pPr>
        <w:pStyle w:val="ConsPlusNormal"/>
        <w:jc w:val="center"/>
        <w:outlineLvl w:val="1"/>
      </w:pPr>
      <w:r>
        <w:t>I. Общие положения</w:t>
      </w:r>
    </w:p>
    <w:p w:rsidR="005D5077" w:rsidRDefault="005D5077">
      <w:pPr>
        <w:pStyle w:val="ConsPlusNormal"/>
        <w:jc w:val="both"/>
      </w:pPr>
    </w:p>
    <w:p w:rsidR="005D5077" w:rsidRDefault="005D5077">
      <w:pPr>
        <w:pStyle w:val="ConsPlusNormal"/>
        <w:ind w:firstLine="540"/>
        <w:jc w:val="both"/>
      </w:pPr>
      <w:r>
        <w:t xml:space="preserve">1. Методические рекомендации по организации профессионально-общественного обсуждения и экспертизы </w:t>
      </w:r>
      <w:hyperlink r:id="rId6" w:history="1">
        <w:r>
          <w:rPr>
            <w:color w:val="0000FF"/>
          </w:rPr>
          <w:t>проектов</w:t>
        </w:r>
      </w:hyperlink>
      <w:r>
        <w:t xml:space="preserve"> профессиональных стандартов (далее - Рекомендации) подготовлены 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годы, утвержденного распоряжением Правительства Российской Федерации от 31 марта 2014 г. N 487-р.</w:t>
      </w:r>
    </w:p>
    <w:p w:rsidR="005D5077" w:rsidRDefault="005D5077">
      <w:pPr>
        <w:pStyle w:val="ConsPlusNormal"/>
        <w:ind w:firstLine="540"/>
        <w:jc w:val="both"/>
      </w:pPr>
      <w:r>
        <w:t>2. Рекомендации предназначены для оказания практической помощи разработчикам проектов профессиональных стандартов (далее - разработчик) при разработке проектов профессиональных стандартов.</w:t>
      </w:r>
    </w:p>
    <w:p w:rsidR="005D5077" w:rsidRDefault="005D5077">
      <w:pPr>
        <w:pStyle w:val="ConsPlusNormal"/>
        <w:ind w:firstLine="540"/>
        <w:jc w:val="both"/>
      </w:pPr>
      <w:r>
        <w:t>3. Обсуждение проекта профессионального стандарта организуют:</w:t>
      </w:r>
    </w:p>
    <w:p w:rsidR="005D5077" w:rsidRDefault="005D5077">
      <w:pPr>
        <w:pStyle w:val="ConsPlusNormal"/>
        <w:ind w:firstLine="540"/>
        <w:jc w:val="both"/>
      </w:pPr>
      <w:r>
        <w:t xml:space="preserve">а) совет по профессиональным квалификациям, наделенный в установленном порядке Национальным советом при Президенте Российской Федерации по профессиональным квалификациям, образованным 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апреля 2014 г. N 249 (Собрание законодательства Российской Федерации, 2014, N 16, ст. 1882), полномочиями организации, ответственной за разработку профессионального стандарта;</w:t>
      </w:r>
    </w:p>
    <w:p w:rsidR="005D5077" w:rsidRDefault="005D5077">
      <w:pPr>
        <w:pStyle w:val="ConsPlusNormal"/>
        <w:ind w:firstLine="540"/>
        <w:jc w:val="both"/>
      </w:pPr>
      <w:r>
        <w:t>б) организация - разработчик профессионального стандарта - в случае отсутствия Совета по профессиональным квалификациям, наделенного полномочиями организации, ответственной за разработку профессионального стандарта.</w:t>
      </w:r>
    </w:p>
    <w:p w:rsidR="005D5077" w:rsidRDefault="005D5077">
      <w:pPr>
        <w:pStyle w:val="ConsPlusNormal"/>
        <w:ind w:firstLine="540"/>
        <w:jc w:val="both"/>
      </w:pPr>
      <w:r>
        <w:t xml:space="preserve">4. Организатору обсуждения рекомендуется сформировать перечень участников обсуждения таким образом, чтобы обеспечить представительную выборку работодателей, профессиональных сообществ, заинтересованных в формировании содержания и в последующем практическом </w:t>
      </w:r>
      <w:r>
        <w:lastRenderedPageBreak/>
        <w:t>применении профессионального стандарта.</w:t>
      </w:r>
    </w:p>
    <w:p w:rsidR="005D5077" w:rsidRDefault="005D5077">
      <w:pPr>
        <w:pStyle w:val="ConsPlusNormal"/>
        <w:ind w:firstLine="540"/>
        <w:jc w:val="both"/>
      </w:pPr>
      <w:r>
        <w:t>5. В зависимости от области профессиональной деятельности представительность выборки работодателей, профессиональных сообществ, заинтересованных в формировании содержания и в последующем практическом применении профессионального стандарта может основываться на результате анализа рынка труда, включая:</w:t>
      </w:r>
    </w:p>
    <w:p w:rsidR="005D5077" w:rsidRDefault="005D5077">
      <w:pPr>
        <w:pStyle w:val="ConsPlusNormal"/>
        <w:ind w:firstLine="540"/>
        <w:jc w:val="both"/>
      </w:pPr>
      <w:r>
        <w:t>оценку масштаба и структуры соответствующего сектора экономики или вида деятельности;</w:t>
      </w:r>
    </w:p>
    <w:p w:rsidR="005D5077" w:rsidRDefault="005D5077">
      <w:pPr>
        <w:pStyle w:val="ConsPlusNormal"/>
        <w:ind w:firstLine="540"/>
        <w:jc w:val="both"/>
      </w:pPr>
      <w:r>
        <w:t>распределение организаций и работников по территории Российской Федерации, крупным, средним и малым предприятиям;</w:t>
      </w:r>
    </w:p>
    <w:p w:rsidR="005D5077" w:rsidRDefault="005D5077">
      <w:pPr>
        <w:pStyle w:val="ConsPlusNormal"/>
        <w:ind w:firstLine="540"/>
        <w:jc w:val="both"/>
      </w:pPr>
      <w:r>
        <w:t>выявление основных профессий, должностей, специальностей и численности занятых по ним.</w:t>
      </w:r>
    </w:p>
    <w:p w:rsidR="005D5077" w:rsidRDefault="005D5077">
      <w:pPr>
        <w:pStyle w:val="ConsPlusNormal"/>
        <w:ind w:firstLine="540"/>
        <w:jc w:val="both"/>
      </w:pPr>
      <w:r>
        <w:t>Организатор обсуждения может использовать другие показатели, подтверждающие участие в обсуждении представителей заинтересованных сторон.</w:t>
      </w:r>
    </w:p>
    <w:p w:rsidR="005D5077" w:rsidRDefault="005D5077">
      <w:pPr>
        <w:pStyle w:val="ConsPlusNormal"/>
        <w:ind w:firstLine="540"/>
        <w:jc w:val="both"/>
      </w:pPr>
      <w:r>
        <w:t>К обсуждению рекомендуется также привлекать:</w:t>
      </w:r>
    </w:p>
    <w:p w:rsidR="005D5077" w:rsidRDefault="005D5077">
      <w:pPr>
        <w:pStyle w:val="ConsPlusNormal"/>
        <w:ind w:firstLine="540"/>
        <w:jc w:val="both"/>
      </w:pPr>
      <w:r>
        <w:t>специалистов в соответствующей области профессиональной деятельности и экспертов, обладающих опытом разработки профессиональных стандартов, представителей общероссийских объединений работодателей и общероссийских объединений профессиональных союзов, образовательных, научных и других заинтересованных организаций;</w:t>
      </w:r>
    </w:p>
    <w:p w:rsidR="005D5077" w:rsidRDefault="005D5077">
      <w:pPr>
        <w:pStyle w:val="ConsPlusNormal"/>
        <w:ind w:firstLine="540"/>
        <w:jc w:val="both"/>
      </w:pPr>
      <w:r>
        <w:t>представителей федерального органа исполнительной власти, осуществляющего нормативно-правовое регулирование в соответствующей сфере;</w:t>
      </w:r>
    </w:p>
    <w:p w:rsidR="005D5077" w:rsidRDefault="005D5077">
      <w:pPr>
        <w:pStyle w:val="ConsPlusNormal"/>
        <w:ind w:firstLine="540"/>
        <w:jc w:val="both"/>
      </w:pPr>
      <w:r>
        <w:t>победителей всероссийских конкурсов "</w:t>
      </w:r>
      <w:proofErr w:type="gramStart"/>
      <w:r>
        <w:t>Лучший</w:t>
      </w:r>
      <w:proofErr w:type="gramEnd"/>
      <w:r>
        <w:t xml:space="preserve"> по профессии", "Российская организация высокой социальной эффективности", национального чемпионата профессионального мастерства "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", международного конкурса "</w:t>
      </w:r>
      <w:proofErr w:type="spellStart"/>
      <w:r>
        <w:t>WorldSkills</w:t>
      </w:r>
      <w:proofErr w:type="spellEnd"/>
      <w:r>
        <w:t>", других конкурсов профессионального мастерства, которые проводятся по занятиям, затрагиваемым проектом профессионального стандарта.</w:t>
      </w:r>
    </w:p>
    <w:p w:rsidR="005D5077" w:rsidRDefault="005D5077">
      <w:pPr>
        <w:pStyle w:val="ConsPlusNormal"/>
        <w:ind w:firstLine="540"/>
        <w:jc w:val="both"/>
      </w:pPr>
      <w:r>
        <w:t>6. В ходе обсуждения проекта профессионального стандарта могут рассматриваться:</w:t>
      </w:r>
    </w:p>
    <w:p w:rsidR="005D5077" w:rsidRDefault="005D5077">
      <w:pPr>
        <w:pStyle w:val="ConsPlusNormal"/>
        <w:ind w:firstLine="540"/>
        <w:jc w:val="both"/>
      </w:pPr>
      <w:r>
        <w:t>а) полнота выделения и формулировки обобщенных трудовых функций и трудовых функций в профессиональном стандарте;</w:t>
      </w:r>
    </w:p>
    <w:p w:rsidR="005D5077" w:rsidRDefault="005D5077">
      <w:pPr>
        <w:pStyle w:val="ConsPlusNormal"/>
        <w:ind w:firstLine="540"/>
        <w:jc w:val="both"/>
      </w:pPr>
      <w:r>
        <w:t>б) отнесение трудовых функций к уровням квалификации, требования к образованию и опыту профессиональной деятельности, другие параметры проекта профессионального стандарта;</w:t>
      </w:r>
    </w:p>
    <w:p w:rsidR="005D5077" w:rsidRDefault="005D5077">
      <w:pPr>
        <w:pStyle w:val="ConsPlusNormal"/>
        <w:ind w:firstLine="540"/>
        <w:jc w:val="both"/>
      </w:pPr>
      <w:r>
        <w:t>в) обоснованность и достаточность необходимых умений и знаний для выполнения работником соответствующих трудовых функций и трудовых действий;</w:t>
      </w:r>
    </w:p>
    <w:p w:rsidR="005D5077" w:rsidRDefault="005D5077">
      <w:pPr>
        <w:pStyle w:val="ConsPlusNormal"/>
        <w:ind w:firstLine="540"/>
        <w:jc w:val="both"/>
      </w:pPr>
      <w:r>
        <w:t>г) обоснованность требований к уровню образования и практическому опыту работников;</w:t>
      </w:r>
    </w:p>
    <w:p w:rsidR="005D5077" w:rsidRDefault="005D5077">
      <w:pPr>
        <w:pStyle w:val="ConsPlusNormal"/>
        <w:ind w:firstLine="540"/>
        <w:jc w:val="both"/>
      </w:pPr>
      <w:r>
        <w:t>д) 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</w:r>
      <w:hyperlink r:id="rId9" w:history="1">
        <w:r>
          <w:rPr>
            <w:color w:val="0000FF"/>
          </w:rPr>
          <w:t>ОКЗ</w:t>
        </w:r>
      </w:hyperlink>
      <w:r>
        <w:t xml:space="preserve">, </w:t>
      </w:r>
      <w:hyperlink r:id="rId10" w:history="1">
        <w:r>
          <w:rPr>
            <w:color w:val="0000FF"/>
          </w:rPr>
          <w:t>ОКВЭД</w:t>
        </w:r>
      </w:hyperlink>
      <w:r>
        <w:t xml:space="preserve">, </w:t>
      </w:r>
      <w:hyperlink r:id="rId11" w:history="1">
        <w:r>
          <w:rPr>
            <w:color w:val="0000FF"/>
          </w:rPr>
          <w:t>ОКПДТР</w:t>
        </w:r>
      </w:hyperlink>
      <w:r>
        <w:t xml:space="preserve">, </w:t>
      </w:r>
      <w:hyperlink r:id="rId12" w:history="1">
        <w:r>
          <w:rPr>
            <w:color w:val="0000FF"/>
          </w:rPr>
          <w:t>ОКСО</w:t>
        </w:r>
      </w:hyperlink>
      <w:r>
        <w:t>);</w:t>
      </w:r>
    </w:p>
    <w:p w:rsidR="005D5077" w:rsidRDefault="005D5077">
      <w:pPr>
        <w:pStyle w:val="ConsPlusNormal"/>
        <w:ind w:firstLine="540"/>
        <w:jc w:val="both"/>
      </w:pPr>
      <w:r>
        <w:t>е) соответствие профессионального стандарта нормативным правовым актам в данной сфере деятельности.</w:t>
      </w:r>
    </w:p>
    <w:p w:rsidR="005D5077" w:rsidRDefault="005D5077">
      <w:pPr>
        <w:pStyle w:val="ConsPlusNormal"/>
        <w:ind w:firstLine="540"/>
        <w:jc w:val="both"/>
      </w:pPr>
      <w:r>
        <w:t>7. Рекомендуется в ходе обсуждения проекта профессионального стандарта оценить возможность его применения работодателями, а также при разработке или уточнении федеральных образовательных стандартов, основных профессиональных образовательных программ, основных и дополнительных программ профессионального обучения, сертификации квалификаций.</w:t>
      </w:r>
    </w:p>
    <w:p w:rsidR="005D5077" w:rsidRDefault="005D5077">
      <w:pPr>
        <w:pStyle w:val="ConsPlusNormal"/>
        <w:ind w:firstLine="540"/>
        <w:jc w:val="both"/>
      </w:pPr>
      <w:r>
        <w:t>8. Обсуждение проекта профессионального стандарта может проводиться по выбору его организатора путем:</w:t>
      </w:r>
    </w:p>
    <w:p w:rsidR="005D5077" w:rsidRDefault="005D5077">
      <w:pPr>
        <w:pStyle w:val="ConsPlusNormal"/>
        <w:ind w:firstLine="540"/>
        <w:jc w:val="both"/>
      </w:pPr>
      <w:proofErr w:type="gramStart"/>
      <w:r>
        <w:t>а) размещения проекта профессионального стандарта и сопроводительных материалов в сети Интернет на сайтах совета по профессиональным квалификациям, соответствующего данному виду профессиональной деятельности (при его наличии), непосредственного разработчика, на специализированном сайте Министерства труда и социальной защиты Российской Федерации "Профессиональные стандарты" (http://profstandart.ru), на сайтах других заинтересованных организаций;</w:t>
      </w:r>
      <w:proofErr w:type="gramEnd"/>
    </w:p>
    <w:p w:rsidR="005D5077" w:rsidRDefault="005D5077">
      <w:pPr>
        <w:pStyle w:val="ConsPlusNormal"/>
        <w:ind w:firstLine="540"/>
        <w:jc w:val="both"/>
      </w:pPr>
      <w:r>
        <w:t>б) организации специальных форумов в сети Интернет;</w:t>
      </w:r>
    </w:p>
    <w:p w:rsidR="005D5077" w:rsidRDefault="005D5077">
      <w:pPr>
        <w:pStyle w:val="ConsPlusNormal"/>
        <w:ind w:firstLine="540"/>
        <w:jc w:val="both"/>
      </w:pPr>
      <w:r>
        <w:t xml:space="preserve">в) проведения публичных мероприятий: конференций (включая </w:t>
      </w:r>
      <w:proofErr w:type="gramStart"/>
      <w:r>
        <w:t>интернет-конференции</w:t>
      </w:r>
      <w:proofErr w:type="gramEnd"/>
      <w:r>
        <w:t>), круглых столов, семинаров и других мероприятий;</w:t>
      </w:r>
    </w:p>
    <w:p w:rsidR="005D5077" w:rsidRDefault="005D5077">
      <w:pPr>
        <w:pStyle w:val="ConsPlusNormal"/>
        <w:ind w:firstLine="540"/>
        <w:jc w:val="both"/>
      </w:pPr>
      <w:r>
        <w:t>г) размещения информации о ходе разработки профессионального стандарта в средствах массовой информации;</w:t>
      </w:r>
    </w:p>
    <w:p w:rsidR="005D5077" w:rsidRDefault="005D5077">
      <w:pPr>
        <w:pStyle w:val="ConsPlusNormal"/>
        <w:ind w:firstLine="540"/>
        <w:jc w:val="both"/>
      </w:pPr>
      <w:r>
        <w:t>д) публикации статей в специальных (отраслевых) изданиях, а также иными способами.</w:t>
      </w:r>
    </w:p>
    <w:p w:rsidR="005D5077" w:rsidRDefault="005D5077">
      <w:pPr>
        <w:pStyle w:val="ConsPlusNormal"/>
        <w:ind w:firstLine="540"/>
        <w:jc w:val="both"/>
      </w:pPr>
      <w:r>
        <w:t xml:space="preserve">Результаты обсуждения проекта профессионального стандарта </w:t>
      </w:r>
      <w:proofErr w:type="gramStart"/>
      <w:r>
        <w:t>обобщаются организатором обсуждения и размещаются</w:t>
      </w:r>
      <w:proofErr w:type="gramEnd"/>
      <w:r>
        <w:t xml:space="preserve"> в сети Интернет. Информацию о завершении обсуждения проекта профессионального стандарта и его итогах рекомендуется довести до сведения участников обсуждения.</w:t>
      </w:r>
    </w:p>
    <w:p w:rsidR="003536B8" w:rsidRDefault="005D5077">
      <w:bookmarkStart w:id="1" w:name="_GoBack"/>
      <w:bookmarkEnd w:id="1"/>
    </w:p>
    <w:sectPr w:rsidR="003536B8" w:rsidSect="005D5077">
      <w:pgSz w:w="11906" w:h="16838"/>
      <w:pgMar w:top="567" w:right="680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7"/>
    <w:rsid w:val="002971AE"/>
    <w:rsid w:val="005D5077"/>
    <w:rsid w:val="00D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DEAC7E82414E6EC1C92FAD9AC069C977413F3F877612E7D0D8E1502P0F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DEAC7E82414E6EC1C92FAD9AC069C94721BF1FB76612E7D0D8E150208F21348B20CFF17D5DE62PDF6L" TargetMode="External"/><Relationship Id="rId12" Type="http://schemas.openxmlformats.org/officeDocument/2006/relationships/hyperlink" Target="consultantplus://offline/ref=407DEAC7E82414E6EC1C92FAD9AC069C94751FFAFD70612E7D0D8E1502P0F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DEAC7E82414E6EC1C92FAD9AC069C947D1DFBFE77612E7D0D8E150208F21348B20CPFFAL" TargetMode="External"/><Relationship Id="rId11" Type="http://schemas.openxmlformats.org/officeDocument/2006/relationships/hyperlink" Target="consultantplus://offline/ref=407DEAC7E82414E6EC1C92FAD9AC069C94771FFBF076612E7D0D8E150208F21348B20CFF17D5DE61PDF1L" TargetMode="External"/><Relationship Id="rId5" Type="http://schemas.openxmlformats.org/officeDocument/2006/relationships/hyperlink" Target="consultantplus://offline/ref=407DEAC7E82414E6EC1C92FAD9AC069C94721BF1FB76612E7D0D8E150208F21348B20CFF17D5DE62PDF6L" TargetMode="External"/><Relationship Id="rId10" Type="http://schemas.openxmlformats.org/officeDocument/2006/relationships/hyperlink" Target="consultantplus://offline/ref=407DEAC7E82414E6EC1C92FAD9AC069C947312FAF979612E7D0D8E150208F21348B20CFF17D5DE61PDF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DEAC7E82414E6EC1C92FAD9AC069C94731DFBFC73612E7D0D8E1502P0F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Жилина</dc:creator>
  <cp:lastModifiedBy>Ольга Анатольевна Жилина</cp:lastModifiedBy>
  <cp:revision>1</cp:revision>
  <dcterms:created xsi:type="dcterms:W3CDTF">2017-01-20T11:05:00Z</dcterms:created>
  <dcterms:modified xsi:type="dcterms:W3CDTF">2017-01-20T11:08:00Z</dcterms:modified>
</cp:coreProperties>
</file>